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0A" w:rsidRDefault="00E72E0A" w:rsidP="00E72E0A">
      <w:pPr>
        <w:pStyle w:val="Perex"/>
      </w:pPr>
    </w:p>
    <w:p w:rsidR="00E72E0A" w:rsidRDefault="00E72E0A" w:rsidP="00E72E0A">
      <w:pPr>
        <w:pStyle w:val="Perex"/>
      </w:pPr>
    </w:p>
    <w:p w:rsidR="00E72E0A" w:rsidRPr="00E72E0A" w:rsidRDefault="00E72E0A" w:rsidP="00E72E0A">
      <w:pPr>
        <w:pStyle w:val="Nadpis1"/>
      </w:pPr>
      <w:proofErr w:type="gramStart"/>
      <w:r>
        <w:t>Přednášky</w:t>
      </w:r>
      <w:r w:rsidRPr="00E72E0A">
        <w:t xml:space="preserve"> k 250</w:t>
      </w:r>
      <w:proofErr w:type="gramEnd"/>
      <w:r w:rsidRPr="00E72E0A">
        <w:t>. výročí zahájení pravidelných měření na meteorologick</w:t>
      </w:r>
      <w:r>
        <w:t>é stanici v pražském Klementinu</w:t>
      </w:r>
    </w:p>
    <w:p w:rsidR="002B61D9" w:rsidRDefault="00E72E0A" w:rsidP="00E72E0A">
      <w:pPr>
        <w:pStyle w:val="datum"/>
      </w:pPr>
      <w:r>
        <w:rPr>
          <w:rStyle w:val="Siln"/>
        </w:rPr>
        <w:t>Praha 3. 6</w:t>
      </w:r>
      <w:r w:rsidR="00FB7B10">
        <w:rPr>
          <w:rStyle w:val="Siln"/>
        </w:rPr>
        <w:t xml:space="preserve">. </w:t>
      </w:r>
      <w:r w:rsidR="00FB7B10">
        <w:t>2025</w:t>
      </w:r>
      <w:bookmarkStart w:id="0" w:name="_GoBack"/>
      <w:bookmarkEnd w:id="0"/>
    </w:p>
    <w:p w:rsidR="00E72E0A" w:rsidRDefault="00E72E0A" w:rsidP="00E72E0A">
      <w:pPr>
        <w:pStyle w:val="Perex"/>
        <w:spacing w:after="480" w:line="240" w:lineRule="auto"/>
      </w:pPr>
      <w:r>
        <w:t>Přednášky pořádané</w:t>
      </w:r>
      <w:r w:rsidRPr="00E72E0A">
        <w:t xml:space="preserve"> Česk</w:t>
      </w:r>
      <w:r>
        <w:t xml:space="preserve">ým hydrometeorologickým </w:t>
      </w:r>
      <w:proofErr w:type="gramStart"/>
      <w:r>
        <w:t xml:space="preserve">ústavem </w:t>
      </w:r>
      <w:r w:rsidRPr="00E72E0A">
        <w:t>k 250</w:t>
      </w:r>
      <w:proofErr w:type="gramEnd"/>
      <w:r w:rsidRPr="00E72E0A">
        <w:t>. výročí zahájení pravidelných meteorologických měření na stan</w:t>
      </w:r>
      <w:r>
        <w:t>ici v pražském Klementinu nabídnou</w:t>
      </w:r>
      <w:r w:rsidRPr="00E72E0A">
        <w:t xml:space="preserve"> fascinující pohled na dějiny meteorologie v Čechách i ve světě. </w:t>
      </w:r>
    </w:p>
    <w:p w:rsidR="00E72E0A" w:rsidRPr="00E72E0A" w:rsidRDefault="00E72E0A" w:rsidP="00E72E0A">
      <w:pPr>
        <w:pStyle w:val="Perex"/>
        <w:spacing w:after="480" w:line="240" w:lineRule="auto"/>
        <w:rPr>
          <w:b w:val="0"/>
        </w:rPr>
      </w:pPr>
      <w:r w:rsidRPr="00E72E0A">
        <w:rPr>
          <w:b w:val="0"/>
        </w:rPr>
        <w:t>Cyklus přednášek </w:t>
      </w:r>
      <w:r w:rsidRPr="00E72E0A">
        <w:rPr>
          <w:b w:val="0"/>
          <w:bCs/>
          <w:i/>
          <w:iCs/>
        </w:rPr>
        <w:t>V Klementinu bylo naměřeno... </w:t>
      </w:r>
      <w:r w:rsidRPr="00E72E0A">
        <w:rPr>
          <w:b w:val="0"/>
        </w:rPr>
        <w:t>pořádá Národní knihovna ČR ve spolupráci s Českým hydrometeorologickým ústavem při příležitosti oslav 250 let nepřetržitého měření teplot v Klementinu.</w:t>
      </w:r>
      <w:r>
        <w:t xml:space="preserve"> </w:t>
      </w:r>
      <w:r w:rsidRPr="00E72E0A">
        <w:rPr>
          <w:b w:val="0"/>
        </w:rPr>
        <w:t>Přednášky se budou konat vždy ve čtvrtek </w:t>
      </w:r>
      <w:r w:rsidRPr="00E72E0A">
        <w:t>5. 6., 12. 6., 19. 6. a 26. 6. od 17 hodin v Zasedacím sále č. 136 (Klementinum - vchod A - 1. patro). Vstup na přednášky zdarma</w:t>
      </w:r>
      <w:r w:rsidRPr="00E72E0A">
        <w:rPr>
          <w:b w:val="0"/>
        </w:rPr>
        <w:t xml:space="preserve">, nutná registrace na </w:t>
      </w:r>
      <w:proofErr w:type="spellStart"/>
      <w:r w:rsidRPr="00E72E0A">
        <w:rPr>
          <w:b w:val="0"/>
        </w:rPr>
        <w:t>GoOut</w:t>
      </w:r>
      <w:proofErr w:type="spellEnd"/>
      <w:r w:rsidRPr="00E72E0A">
        <w:rPr>
          <w:b w:val="0"/>
        </w:rPr>
        <w:t>.</w:t>
      </w:r>
    </w:p>
    <w:p w:rsidR="00E72E0A" w:rsidRDefault="00E72E0A" w:rsidP="00E72E0A">
      <w:pPr>
        <w:pStyle w:val="Perex"/>
        <w:spacing w:after="480" w:line="240" w:lineRule="auto"/>
      </w:pPr>
      <w:r w:rsidRPr="00E72E0A">
        <w:t>5. června 2025</w:t>
      </w:r>
      <w:r w:rsidRPr="00E72E0A">
        <w:br/>
      </w:r>
      <w:hyperlink r:id="rId8" w:history="1">
        <w:r w:rsidRPr="00E72E0A">
          <w:rPr>
            <w:rStyle w:val="Hypertextovodkaz"/>
          </w:rPr>
          <w:t>Jan Daňhelka: Klementinum – 250 let měření počasí v Praze</w:t>
        </w:r>
      </w:hyperlink>
    </w:p>
    <w:p w:rsidR="00B40B06" w:rsidRDefault="00B40B06" w:rsidP="00B40B06">
      <w:pPr>
        <w:pStyle w:val="text"/>
      </w:pPr>
      <w:r>
        <w:t>Stanice v Klementinu je nejstarší meteorologická stanice v České republice a jedna z nejstarších na světě. Měření zde probíhají bez přerušení od roku 1775, první počátky jsou však ještě starší. Přednáška přiblíží důvody vzniku měření, jak probíhalo v minulosti, kdo se o měření staral, jak vznikaly první meteorologické sítě a jaké zajímavé okolnosti 250 let historie měření provázely.</w:t>
      </w:r>
    </w:p>
    <w:p w:rsidR="00B40B06" w:rsidRDefault="00B40B06" w:rsidP="00B40B06">
      <w:pPr>
        <w:pStyle w:val="text"/>
      </w:pPr>
      <w:r>
        <w:t>Přednášku prosloví RNDr. Jan Daňhelka, Ph.D., známý hydrolog zabývající se zejména povodněmi a suchem, který v Českém hydrometeorologickém ústavu vede úsek hydrologie. Jan Daňhelka je viceprezidentem technické komise pro infrastrukturu Světové meteorologické organizace a předsedou jejího hydrologického shromáždění. Kromě vody ho zajímá i historie, hlavně ta spojená s přírodními jevy.</w:t>
      </w:r>
    </w:p>
    <w:p w:rsidR="00B40B06" w:rsidRDefault="00B40B06" w:rsidP="00B40B06">
      <w:pPr>
        <w:pStyle w:val="text"/>
      </w:pPr>
    </w:p>
    <w:p w:rsidR="00E72E0A" w:rsidRPr="00E72E0A" w:rsidRDefault="00E72E0A" w:rsidP="00E72E0A">
      <w:pPr>
        <w:pStyle w:val="text"/>
      </w:pPr>
    </w:p>
    <w:p w:rsidR="00E72E0A" w:rsidRDefault="00E72E0A" w:rsidP="00E72E0A">
      <w:pPr>
        <w:pStyle w:val="Perex"/>
        <w:spacing w:after="480" w:line="240" w:lineRule="auto"/>
      </w:pPr>
      <w:r w:rsidRPr="00E72E0A">
        <w:t>12. června 2025</w:t>
      </w:r>
      <w:r w:rsidRPr="00E72E0A">
        <w:br/>
      </w:r>
      <w:hyperlink r:id="rId9" w:history="1">
        <w:r w:rsidRPr="00E72E0A">
          <w:rPr>
            <w:rStyle w:val="Hypertextovodkaz"/>
          </w:rPr>
          <w:t xml:space="preserve">René </w:t>
        </w:r>
        <w:proofErr w:type="spellStart"/>
        <w:r w:rsidRPr="00E72E0A">
          <w:rPr>
            <w:rStyle w:val="Hypertextovodkaz"/>
          </w:rPr>
          <w:t>Tydlitát</w:t>
        </w:r>
        <w:proofErr w:type="spellEnd"/>
        <w:r w:rsidRPr="00E72E0A">
          <w:rPr>
            <w:rStyle w:val="Hypertextovodkaz"/>
          </w:rPr>
          <w:t xml:space="preserve">: Od </w:t>
        </w:r>
        <w:proofErr w:type="spellStart"/>
        <w:r w:rsidRPr="00E72E0A">
          <w:rPr>
            <w:rStyle w:val="Hypertextovodkaz"/>
          </w:rPr>
          <w:t>Steplingových</w:t>
        </w:r>
        <w:proofErr w:type="spellEnd"/>
        <w:r w:rsidRPr="00E72E0A">
          <w:rPr>
            <w:rStyle w:val="Hypertextovodkaz"/>
          </w:rPr>
          <w:t xml:space="preserve"> teploměrů po digitální senzory – nový pohled na klementinskou instrumentální řadu</w:t>
        </w:r>
      </w:hyperlink>
    </w:p>
    <w:p w:rsidR="00B40B06" w:rsidRDefault="00B40B06" w:rsidP="00B40B06">
      <w:pPr>
        <w:pStyle w:val="text"/>
      </w:pPr>
      <w:r>
        <w:t>Počasí dnes lidé sledují pomocí digitálních senzorů a počítačů, ale v minulosti tomu bylo jinak. Přednáška ukáže, jaké přístroje se v Klementinu používaly od 18. století do současnosti. Návštěvníci se vrátí do časů, kdy na nejstarší české meteorologické stanici tikaly hodinové strojky, v přístrojích se napínaly lidské vlasy, pohybovaly molekuly rtuti či vykreslovaly záznamy tlaku, teploty a vlhkosti vzduchu. Návštěvníci se dozví o meznících vývoje instrumentálních pozorování, a co znamená plná automatizace v tradičním prostředí.</w:t>
      </w:r>
    </w:p>
    <w:p w:rsidR="00B40B06" w:rsidRDefault="00B40B06" w:rsidP="00B40B06">
      <w:pPr>
        <w:pStyle w:val="text"/>
      </w:pPr>
      <w:r>
        <w:t xml:space="preserve">Přednášku prosloví Ing. René </w:t>
      </w:r>
      <w:proofErr w:type="spellStart"/>
      <w:r>
        <w:t>Tydlitát</w:t>
      </w:r>
      <w:proofErr w:type="spellEnd"/>
      <w:r>
        <w:t xml:space="preserve">, meteorolog, který se dlouhá léta věnoval počasí na letištích, kde je přesnost doslova otázkou bezpečí. René </w:t>
      </w:r>
      <w:proofErr w:type="spellStart"/>
      <w:r>
        <w:t>Tydlitát</w:t>
      </w:r>
      <w:proofErr w:type="spellEnd"/>
      <w:r>
        <w:t xml:space="preserve"> dnes v Českém hydrometeorologickém ústavu kontroluje správnost dat i postupů, zároveň ale rád přibližuje meteorologii veřejnosti. Zajímá se o to, jak vypadaly přístroje na měření počasí v minulosti, a je spoluautorem knihy o povětrnostních sloupech, které kdysi stály v centrech českých měst.</w:t>
      </w:r>
    </w:p>
    <w:p w:rsidR="00B40B06" w:rsidRPr="00B40B06" w:rsidRDefault="00B40B06" w:rsidP="00B40B06">
      <w:pPr>
        <w:pStyle w:val="text"/>
      </w:pPr>
    </w:p>
    <w:p w:rsidR="00E72E0A" w:rsidRDefault="00E72E0A" w:rsidP="00E72E0A">
      <w:pPr>
        <w:pStyle w:val="Perex"/>
        <w:spacing w:after="480" w:line="240" w:lineRule="auto"/>
      </w:pPr>
      <w:r w:rsidRPr="00E72E0A">
        <w:t>19. června 2025</w:t>
      </w:r>
      <w:r w:rsidRPr="00E72E0A">
        <w:br/>
      </w:r>
      <w:hyperlink r:id="rId10" w:history="1">
        <w:r w:rsidRPr="00E72E0A">
          <w:rPr>
            <w:rStyle w:val="Hypertextovodkaz"/>
          </w:rPr>
          <w:t>Ilona Zusková: 250 let dat — co ukazuje historie počasí v Praze</w:t>
        </w:r>
      </w:hyperlink>
    </w:p>
    <w:p w:rsidR="00B40B06" w:rsidRDefault="00B40B06" w:rsidP="00B40B06">
      <w:pPr>
        <w:pStyle w:val="text"/>
      </w:pPr>
      <w:r>
        <w:t>Záznamy z Klementina představují soubor dat, který zachycuje vývoj počasí v Praze od konce 18. století až po současnost. Přednáška vysvětlí, jak tato data pomáhají vědcům pochopit proměny klimatu, ukáže nejzajímavější období, kdy počasí v Praze výrazně vybočovalo z průměru, a jak se tyto informace využívají při analýzách současných klimatických změn. Posluchači se dozvědí, jakou roli hrají dlouhodobá pozorování v meteorologii i hydrologii.</w:t>
      </w:r>
    </w:p>
    <w:p w:rsidR="00B40B06" w:rsidRDefault="00B40B06" w:rsidP="00B40B06">
      <w:pPr>
        <w:pStyle w:val="text"/>
      </w:pPr>
      <w:r>
        <w:t>Přednášku prosloví Mgr. Ilona Zusková, která vede v pražské pobočce Českého hydrometeorologického ústavu tým, který se stará o meteorologická měření. Ilona Zusková zajišťuje, aby data z měřicích stanic byla správně zpracovaná, archivovaná a dostupná pro další použití. Díky její práci a vedení odborníků mohou meteorologové i veřejnost spoléhat na to, že informace o počasí jsou přesné a ověřené.</w:t>
      </w:r>
    </w:p>
    <w:p w:rsidR="00B40B06" w:rsidRDefault="00B40B06" w:rsidP="00B40B06">
      <w:pPr>
        <w:pStyle w:val="text"/>
      </w:pPr>
    </w:p>
    <w:p w:rsidR="00E72E0A" w:rsidRDefault="00E72E0A" w:rsidP="00E72E0A">
      <w:pPr>
        <w:pStyle w:val="Perex"/>
        <w:spacing w:after="480" w:line="240" w:lineRule="auto"/>
      </w:pPr>
      <w:r w:rsidRPr="00E72E0A">
        <w:t>26. června 2025</w:t>
      </w:r>
      <w:r w:rsidRPr="00E72E0A">
        <w:br/>
      </w:r>
      <w:hyperlink r:id="rId11" w:history="1">
        <w:r w:rsidRPr="00E72E0A">
          <w:rPr>
            <w:rStyle w:val="Hypertextovodkaz"/>
          </w:rPr>
          <w:t>Jan Daňhelka: Klementinum a voda — 200 let pozorování hladiny Vltavy v Praze</w:t>
        </w:r>
      </w:hyperlink>
    </w:p>
    <w:p w:rsidR="00B40B06" w:rsidRDefault="00B40B06" w:rsidP="00B40B06">
      <w:pPr>
        <w:pStyle w:val="text"/>
      </w:pPr>
      <w:r>
        <w:lastRenderedPageBreak/>
        <w:t>Vltava je neodmyslitelnou součástí Prahy a ovlivňuje život lidí už po staletí. V Klementinu začalo pravidelné sledování hladiny Vltavy před více než 200 lety. Díky těmto dlouhým řadám pozorování se dnes ví, jak se měnila hladina řeky během povodní, sucha nebo při jarním tání sněhu. Přednáška představí, jak a proč tato měření začala, jak se vyvíjela technika sledování hladiny vody a jaká poučení přinášejí tato data pro dnešní dobu, kdy se stále čelí častějším výkyvům počasí.</w:t>
      </w:r>
    </w:p>
    <w:p w:rsidR="00B40B06" w:rsidRPr="00B40B06" w:rsidRDefault="00B40B06" w:rsidP="00B40B06">
      <w:pPr>
        <w:pStyle w:val="text"/>
      </w:pPr>
      <w:r>
        <w:t xml:space="preserve">Přednáška z cyklu V Klementinu </w:t>
      </w:r>
      <w:proofErr w:type="gramStart"/>
      <w:r>
        <w:t>bylo</w:t>
      </w:r>
      <w:proofErr w:type="gramEnd"/>
      <w:r>
        <w:t xml:space="preserve"> naměřeno </w:t>
      </w:r>
      <w:proofErr w:type="gramStart"/>
      <w:r>
        <w:t>představuje</w:t>
      </w:r>
      <w:proofErr w:type="gramEnd"/>
      <w:r>
        <w:t xml:space="preserve"> doprovodný program ke stejnojmenné výstavě, kterou mohou návštěvníci zhlédnout na Studentském nádvoří, a která reflektuje 250 let měření teploty v tomto barokním areálu.</w:t>
      </w:r>
    </w:p>
    <w:p w:rsidR="002B61D9" w:rsidRDefault="00E72E0A" w:rsidP="00E72E0A">
      <w:pPr>
        <w:pStyle w:val="Nadpis2"/>
        <w:ind w:left="0"/>
      </w:pPr>
      <w:r>
        <w:t xml:space="preserve">       </w:t>
      </w:r>
      <w:r w:rsidR="00FB7B10">
        <w:t>Více o ČHMÚ</w:t>
      </w:r>
    </w:p>
    <w:p w:rsidR="002B61D9" w:rsidRDefault="00FB7B10">
      <w:pPr>
        <w:pStyle w:val="OHM"/>
      </w:pPr>
      <w:r>
        <w:t xml:space="preserve">Český hydrometeorologický ústav (ČHMÚ, Czech </w:t>
      </w:r>
      <w:proofErr w:type="spellStart"/>
      <w:r>
        <w:t>Hydrometeorological</w:t>
      </w:r>
      <w:proofErr w:type="spellEnd"/>
      <w:r>
        <w:t xml:space="preserve"> Institute, CHMI) je národní služba pro oblast hydrologie, meteorologie, klimatologie a kvality ovzduší. Mimo jiné je zodpovědný za provoz výstražné služby včetně smogového varovného a regulačního systému. Kromě provozu staničních sítí a zajišťování odborných služeb se zabývá také vědeckovýzkumnou činností.</w:t>
      </w:r>
    </w:p>
    <w:p w:rsidR="002B61D9" w:rsidRDefault="002B61D9">
      <w:pPr>
        <w:pStyle w:val="OHM"/>
      </w:pPr>
    </w:p>
    <w:p w:rsidR="002B61D9" w:rsidRDefault="002B61D9">
      <w:pPr>
        <w:pStyle w:val="text"/>
        <w:sectPr w:rsidR="002B61D9">
          <w:headerReference w:type="even" r:id="rId12"/>
          <w:headerReference w:type="default" r:id="rId13"/>
          <w:footerReference w:type="even" r:id="rId14"/>
          <w:footerReference w:type="default" r:id="rId15"/>
          <w:headerReference w:type="first" r:id="rId16"/>
          <w:footerReference w:type="first" r:id="rId17"/>
          <w:pgSz w:w="11906" w:h="16838"/>
          <w:pgMar w:top="1799" w:right="851" w:bottom="1134" w:left="851" w:header="1020" w:footer="1701" w:gutter="0"/>
          <w:cols w:space="708"/>
          <w:titlePg/>
        </w:sectPr>
      </w:pPr>
    </w:p>
    <w:p w:rsidR="002B61D9" w:rsidRDefault="00FB7B10">
      <w:pPr>
        <w:pStyle w:val="Nadpiskontakt"/>
        <w:spacing w:before="360"/>
      </w:pPr>
      <w:r>
        <w:lastRenderedPageBreak/>
        <w:t>Kontakt:</w:t>
      </w:r>
    </w:p>
    <w:p w:rsidR="002B61D9" w:rsidRDefault="00FB7B10">
      <w:pPr>
        <w:pStyle w:val="kontaktjmno"/>
      </w:pPr>
      <w:r>
        <w:t xml:space="preserve">Mgr. Pavlína </w:t>
      </w:r>
      <w:proofErr w:type="spellStart"/>
      <w:r>
        <w:t>Míčová,</w:t>
      </w:r>
      <w:proofErr w:type="spellEnd"/>
      <w:r>
        <w:t xml:space="preserve"> Ph.D.</w:t>
      </w:r>
    </w:p>
    <w:p w:rsidR="002B61D9" w:rsidRDefault="00E72E0A">
      <w:pPr>
        <w:pStyle w:val="kontaktostatn"/>
      </w:pPr>
      <w:r>
        <w:t>Vedoucí O</w:t>
      </w:r>
      <w:r w:rsidR="00FB7B10">
        <w:t>ddělení marketingu a PR</w:t>
      </w:r>
    </w:p>
    <w:p w:rsidR="002B61D9" w:rsidRDefault="00FB7B10">
      <w:pPr>
        <w:pStyle w:val="kontaktostatn"/>
      </w:pPr>
      <w:r>
        <w:t>T: 724 267 739</w:t>
      </w:r>
    </w:p>
    <w:p w:rsidR="002B61D9" w:rsidRDefault="00FB7B10">
      <w:pPr>
        <w:pStyle w:val="kontaktostatn"/>
      </w:pPr>
      <w:r>
        <w:t xml:space="preserve">E: </w:t>
      </w:r>
      <w:hyperlink r:id="rId18" w:tooltip="mailto:pavlina.micova@chmi.cz" w:history="1">
        <w:r>
          <w:rPr>
            <w:rStyle w:val="Hypertextovodkaz"/>
          </w:rPr>
          <w:t>pavlina.micova@chmi.cz</w:t>
        </w:r>
      </w:hyperlink>
    </w:p>
    <w:p w:rsidR="002B61D9" w:rsidRDefault="002B61D9">
      <w:pPr>
        <w:pStyle w:val="kontaktjmno"/>
      </w:pPr>
    </w:p>
    <w:sectPr w:rsidR="002B61D9">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E7" w:rsidRDefault="001734E7">
      <w:r>
        <w:separator/>
      </w:r>
    </w:p>
  </w:endnote>
  <w:endnote w:type="continuationSeparator" w:id="0">
    <w:p w:rsidR="001734E7" w:rsidRDefault="0017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2B61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FB7B10">
    <w:pPr>
      <w:pStyle w:val="Zpat"/>
      <w:tabs>
        <w:tab w:val="clear" w:pos="9072"/>
        <w:tab w:val="right" w:pos="10204"/>
      </w:tabs>
    </w:pPr>
    <w:r>
      <w:rPr>
        <w:noProof/>
        <w:lang w:eastAsia="cs-CZ"/>
      </w:rPr>
      <mc:AlternateContent>
        <mc:Choice Requires="wps">
          <w:drawing>
            <wp:anchor distT="0" distB="0" distL="114300" distR="114300" simplePos="0" relativeHeight="251664384" behindDoc="0" locked="0" layoutInCell="1" allowOverlap="1">
              <wp:simplePos x="0" y="0"/>
              <wp:positionH relativeFrom="column">
                <wp:posOffset>6151880</wp:posOffset>
              </wp:positionH>
              <wp:positionV relativeFrom="paragraph">
                <wp:posOffset>330200</wp:posOffset>
              </wp:positionV>
              <wp:extent cx="262255" cy="359410"/>
              <wp:effectExtent l="0" t="0" r="4445" b="2540"/>
              <wp:wrapNone/>
              <wp:docPr id="5" name="Textové pole 117"/>
              <wp:cNvGraphicFramePr/>
              <a:graphic xmlns:a="http://schemas.openxmlformats.org/drawingml/2006/main">
                <a:graphicData uri="http://schemas.microsoft.com/office/word/2010/wordprocessingShape">
                  <wps:wsp>
                    <wps:cNvSpPr txBox="1"/>
                    <wps:spPr bwMode="auto">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61D9" w:rsidRDefault="00FB7B10">
                          <w:pPr>
                            <w:rPr>
                              <w:color w:val="023E88"/>
                            </w:rPr>
                          </w:pPr>
                          <w:r>
                            <w:rPr>
                              <w:color w:val="023E88"/>
                            </w:rPr>
                            <w:fldChar w:fldCharType="begin"/>
                          </w:r>
                          <w:r>
                            <w:rPr>
                              <w:color w:val="023E88"/>
                            </w:rPr>
                            <w:instrText>PAGE   \* MERGEFORMAT</w:instrText>
                          </w:r>
                          <w:r>
                            <w:rPr>
                              <w:color w:val="023E88"/>
                            </w:rPr>
                            <w:fldChar w:fldCharType="separate"/>
                          </w:r>
                          <w:r w:rsidR="00C34D78">
                            <w:rPr>
                              <w:noProof/>
                              <w:color w:val="023E88"/>
                            </w:rPr>
                            <w:t>2</w:t>
                          </w:r>
                          <w:r>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" fillcolor="white [3201]" stroked="f" strokeweight=".5pt">
              <v:textbox>
                <w:txbxContent>
                  <w:p w:rsidR="002B61D9" w:rsidRDefault="00FB7B10">
                    <w:pPr>
                      <w:rPr>
                        <w:color w:val="023E88"/>
                      </w:rPr>
                    </w:pPr>
                    <w:r>
                      <w:rPr>
                        <w:color w:val="023E88"/>
                      </w:rPr>
                      <w:fldChar w:fldCharType="begin"/>
                    </w:r>
                    <w:r>
                      <w:rPr>
                        <w:color w:val="023E88"/>
                      </w:rPr>
                      <w:instrText>PAGE   \* MERGEFORMAT</w:instrText>
                    </w:r>
                    <w:r>
                      <w:rPr>
                        <w:color w:val="023E88"/>
                      </w:rPr>
                      <w:fldChar w:fldCharType="separate"/>
                    </w:r>
                    <w:r w:rsidR="00C34D78">
                      <w:rPr>
                        <w:noProof/>
                        <w:color w:val="023E88"/>
                      </w:rPr>
                      <w:t>2</w:t>
                    </w:r>
                    <w:r>
                      <w:rPr>
                        <w:color w:val="023E8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FB7B10">
    <w:pPr>
      <w:pStyle w:val="kontaktjmno"/>
      <w:jc w:val="right"/>
    </w:pPr>
    <w:r>
      <w:t>info@chmi.cz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2B61D9">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2B61D9">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2B6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E7" w:rsidRDefault="001734E7">
      <w:r>
        <w:separator/>
      </w:r>
    </w:p>
  </w:footnote>
  <w:footnote w:type="continuationSeparator" w:id="0">
    <w:p w:rsidR="001734E7" w:rsidRDefault="0017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2B61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FB7B10">
    <w:pPr>
      <w:pStyle w:val="Zhlav"/>
    </w:pPr>
    <w:r>
      <w:t>Tisková zpráva ČHMÚ</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FB7B10">
    <w:pPr>
      <w:pStyle w:val="datum"/>
    </w:pPr>
    <w:r>
      <w:rPr>
        <w:noProof/>
        <w:lang w:eastAsia="cs-CZ"/>
      </w:rPr>
      <mc:AlternateContent>
        <mc:Choice Requires="wpg">
          <w:drawing>
            <wp:anchor distT="0" distB="0" distL="114300" distR="114300" simplePos="0" relativeHeight="251667456" behindDoc="1" locked="0" layoutInCell="1" allowOverlap="1">
              <wp:simplePos x="0" y="0"/>
              <wp:positionH relativeFrom="margin">
                <wp:posOffset>5003165</wp:posOffset>
              </wp:positionH>
              <wp:positionV relativeFrom="paragraph">
                <wp:posOffset>-133350</wp:posOffset>
              </wp:positionV>
              <wp:extent cx="1556883" cy="577850"/>
              <wp:effectExtent l="0" t="0" r="5715" b="0"/>
              <wp:wrapNone/>
              <wp:docPr id="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
                      <a:stretch/>
                    </pic:blipFill>
                    <pic:spPr bwMode="auto">
                      <a:xfrm>
                        <a:off x="0" y="0"/>
                        <a:ext cx="1556883" cy="57784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7456;o:allowoverlap:true;o:allowincell:true;mso-position-horizontal-relative:margin;margin-left:393.95pt;mso-position-horizontal:absolute;mso-position-vertical-relative:text;margin-top:-10.50pt;mso-position-vertical:absolute;width:122.59pt;height:45.50pt;mso-wrap-distance-left:9.00pt;mso-wrap-distance-top:0.00pt;mso-wrap-distance-right:9.00pt;mso-wrap-distance-bottom:0.00pt;z-index:1;" stroked="f">
              <v:imagedata r:id="rId2" o:title=""/>
              <o:lock v:ext="edit" rotation="t"/>
            </v:shape>
          </w:pict>
        </mc:Fallback>
      </mc:AlternateContent>
    </w:r>
    <w:r>
      <w:rPr>
        <w:noProof/>
        <w:lang w:eastAsia="cs-CZ"/>
      </w:rP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margin">
                <wp:posOffset>381635</wp:posOffset>
              </wp:positionV>
              <wp:extent cx="656590" cy="1314450"/>
              <wp:effectExtent l="0" t="0" r="0" b="0"/>
              <wp:wrapSquare wrapText="bothSides"/>
              <wp:docPr id="7"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3"/>
                      <a:stretch/>
                    </pic:blipFill>
                    <pic:spPr bwMode="auto">
                      <a:xfrm flipH="1" flipV="1">
                        <a:off x="0" y="0"/>
                        <a:ext cx="656590" cy="13144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288;o:allowoverlap:true;o:allowincell:true;mso-position-horizontal-relative:page;mso-position-horizontal:left;mso-position-vertical-relative:margin;margin-top:30.05pt;mso-position-vertical:absolute;width:51.70pt;height:103.50pt;mso-wrap-distance-left:9.00pt;mso-wrap-distance-top:0.00pt;mso-wrap-distance-right:9.00pt;mso-wrap-distance-bottom:0.00pt;flip:xy;z-index:1;" stroked="f">
              <w10:wrap type="square"/>
              <v:imagedata r:id="rId4" o:title=""/>
              <o:lock v:ext="edit" rotation="t"/>
            </v:shape>
          </w:pict>
        </mc:Fallback>
      </mc:AlternateContent>
    </w:r>
    <w:r>
      <w:t>Tisková zpráva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2B61D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2B61D9">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1D9" w:rsidRDefault="00FB7B10">
    <w:pPr>
      <w:pStyle w:val="Zhlav"/>
    </w:pPr>
    <w:r>
      <w:rPr>
        <w:noProof/>
      </w:rPr>
      <mc:AlternateContent>
        <mc:Choice Requires="wpg">
          <w:drawing>
            <wp:anchor distT="0" distB="0" distL="114300" distR="114300" simplePos="0" relativeHeight="251663360" behindDoc="0" locked="0" layoutInCell="1" allowOverlap="1">
              <wp:simplePos x="0" y="0"/>
              <wp:positionH relativeFrom="margin">
                <wp:posOffset>4109085</wp:posOffset>
              </wp:positionH>
              <wp:positionV relativeFrom="paragraph">
                <wp:posOffset>64135</wp:posOffset>
              </wp:positionV>
              <wp:extent cx="2051050" cy="762000"/>
              <wp:effectExtent l="0" t="0" r="6350"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
                      <a:stretch/>
                    </pic:blipFill>
                    <pic:spPr bwMode="auto">
                      <a:xfrm>
                        <a:off x="0" y="0"/>
                        <a:ext cx="2051050" cy="7620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3360;o:allowoverlap:true;o:allowincell:true;mso-position-horizontal-relative:margin;margin-left:323.55pt;mso-position-horizontal:absolute;mso-position-vertical-relative:text;margin-top:5.05pt;mso-position-vertical:absolute;width:161.50pt;height:60.00pt;mso-wrap-distance-left:9.00pt;mso-wrap-distance-top:0.00pt;mso-wrap-distance-right:9.00pt;mso-wrap-distance-bottom:0.00pt;z-index:1;" stroked="f">
              <w10:wrap type="square"/>
              <v:imagedata r:id="rId2" o:title=""/>
              <o:lock v:ext="edit" rotation="t"/>
            </v:shape>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margin">
                <wp:posOffset>-720090</wp:posOffset>
              </wp:positionH>
              <wp:positionV relativeFrom="paragraph">
                <wp:posOffset>426085</wp:posOffset>
              </wp:positionV>
              <wp:extent cx="2657475" cy="5314950"/>
              <wp:effectExtent l="0" t="0" r="9525" b="0"/>
              <wp:wrapTopAndBottom/>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3"/>
                      <a:stretch/>
                    </pic:blipFill>
                    <pic:spPr bwMode="auto">
                      <a:xfrm>
                        <a:off x="0" y="0"/>
                        <a:ext cx="2657475" cy="53149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1312;o:allowoverlap:true;o:allowincell:true;mso-position-horizontal-relative:margin;margin-left:-56.70pt;mso-position-horizontal:absolute;mso-position-vertical-relative:text;margin-top:33.55pt;mso-position-vertical:absolute;width:209.25pt;height:418.50pt;mso-wrap-distance-left:9.00pt;mso-wrap-distance-top:0.00pt;mso-wrap-distance-right:9.00pt;mso-wrap-distance-bottom:0.00pt;z-index:1;" stroked="f">
              <w10:wrap type="topAndBottom"/>
              <v:imagedata r:id="rId4"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1B7"/>
    <w:multiLevelType w:val="multilevel"/>
    <w:tmpl w:val="7EECCA50"/>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B02DB"/>
    <w:multiLevelType w:val="multilevel"/>
    <w:tmpl w:val="790AF424"/>
    <w:lvl w:ilvl="0">
      <w:start w:val="1"/>
      <w:numFmt w:val="bullet"/>
      <w:pStyle w:val="Odrkovseznam"/>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6D557CE"/>
    <w:multiLevelType w:val="multilevel"/>
    <w:tmpl w:val="78B8CDFE"/>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3" w15:restartNumberingAfterBreak="0">
    <w:nsid w:val="5D1B10C6"/>
    <w:multiLevelType w:val="multilevel"/>
    <w:tmpl w:val="43B27DD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EEE64AA"/>
    <w:multiLevelType w:val="multilevel"/>
    <w:tmpl w:val="318085A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1173E3D"/>
    <w:multiLevelType w:val="multilevel"/>
    <w:tmpl w:val="BBDA5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7E4D13BD"/>
    <w:multiLevelType w:val="multilevel"/>
    <w:tmpl w:val="B7301C6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D9"/>
    <w:rsid w:val="001734E7"/>
    <w:rsid w:val="002B61D9"/>
    <w:rsid w:val="00B40B06"/>
    <w:rsid w:val="00C34D78"/>
    <w:rsid w:val="00E72E0A"/>
    <w:rsid w:val="00FB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3FAC"/>
  <w15:docId w15:val="{EE63CDC3-2A1F-4260-86E5-B51CA98B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line="339" w:lineRule="exact"/>
    </w:pPr>
    <w:rPr>
      <w:rFonts w:ascii="Times New Roman" w:hAnsi="Times New Roman" w:cs="Times New Roman"/>
      <w:sz w:val="26"/>
      <w:szCs w:val="26"/>
    </w:rPr>
  </w:style>
  <w:style w:type="paragraph" w:styleId="Nadpis1">
    <w:name w:val="heading 1"/>
    <w:basedOn w:val="Normln"/>
    <w:next w:val="datum"/>
    <w:link w:val="Nadpis1Char"/>
    <w:uiPriority w:val="9"/>
    <w:qFormat/>
    <w:pPr>
      <w:keepNext/>
      <w:keepLines/>
      <w:spacing w:before="1080" w:after="360" w:line="240" w:lineRule="auto"/>
      <w:ind w:left="567"/>
      <w:outlineLvl w:val="0"/>
    </w:pPr>
    <w:rPr>
      <w:rFonts w:ascii="Arial" w:eastAsiaTheme="majorEastAsia" w:hAnsi="Arial" w:cstheme="majorBidi"/>
      <w:b/>
      <w:color w:val="14387F"/>
      <w:sz w:val="44"/>
      <w:szCs w:val="44"/>
    </w:rPr>
  </w:style>
  <w:style w:type="paragraph" w:styleId="Nadpis2">
    <w:name w:val="heading 2"/>
    <w:basedOn w:val="Nadpiskontakt"/>
    <w:next w:val="text"/>
    <w:link w:val="Nadpis2Char"/>
    <w:uiPriority w:val="9"/>
    <w:qFormat/>
    <w:pPr>
      <w:spacing w:before="360" w:line="288" w:lineRule="auto"/>
      <w:ind w:left="567"/>
      <w:outlineLvl w:val="1"/>
    </w:pPr>
    <w:rPr>
      <w:sz w:val="28"/>
    </w:rPr>
  </w:style>
  <w:style w:type="paragraph" w:styleId="Nadpis3">
    <w:name w:val="heading 3"/>
    <w:basedOn w:val="Normln"/>
    <w:next w:val="text"/>
    <w:link w:val="Nadpis3Char"/>
    <w:uiPriority w:val="9"/>
    <w:qFormat/>
    <w:pPr>
      <w:spacing w:before="360" w:after="120"/>
      <w:ind w:left="567"/>
      <w:outlineLvl w:val="2"/>
    </w:pPr>
    <w:rPr>
      <w:rFonts w:ascii="Arial" w:hAnsi="Arial" w:cs="Arial"/>
      <w:b/>
      <w:color w:val="14387F"/>
      <w:sz w:val="24"/>
      <w:szCs w:val="23"/>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Nadpis6">
    <w:name w:val="heading 6"/>
    <w:basedOn w:val="Normln"/>
    <w:next w:val="Normln"/>
    <w:link w:val="Nadpis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after="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spacing w:after="0"/>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Standardnpsmoodstavce"/>
    <w:uiPriority w:val="9"/>
    <w:rPr>
      <w:rFonts w:ascii="Arial" w:eastAsia="Arial" w:hAnsi="Arial" w:cs="Arial"/>
      <w:color w:val="2E74B5" w:themeColor="accent1" w:themeShade="BF"/>
      <w:sz w:val="40"/>
      <w:szCs w:val="40"/>
    </w:rPr>
  </w:style>
  <w:style w:type="character" w:customStyle="1" w:styleId="Heading2Char">
    <w:name w:val="Heading 2 Char"/>
    <w:basedOn w:val="Standardnpsmoodstavce"/>
    <w:uiPriority w:val="9"/>
    <w:rPr>
      <w:rFonts w:ascii="Arial" w:eastAsia="Arial" w:hAnsi="Arial" w:cs="Arial"/>
      <w:color w:val="2E74B5" w:themeColor="accent1" w:themeShade="BF"/>
      <w:sz w:val="32"/>
      <w:szCs w:val="32"/>
    </w:rPr>
  </w:style>
  <w:style w:type="character" w:customStyle="1" w:styleId="Heading3Char">
    <w:name w:val="Heading 3 Char"/>
    <w:basedOn w:val="Standardnpsmoodstavce"/>
    <w:uiPriority w:val="9"/>
    <w:rPr>
      <w:rFonts w:ascii="Arial" w:eastAsia="Arial" w:hAnsi="Arial" w:cs="Arial"/>
      <w:color w:val="2E74B5"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2E74B5" w:themeColor="accent1" w:themeShade="BF"/>
    </w:rPr>
  </w:style>
  <w:style w:type="character" w:customStyle="1" w:styleId="Nadpis5Char">
    <w:name w:val="Nadpis 5 Char"/>
    <w:basedOn w:val="Standardnpsmoodstavce"/>
    <w:link w:val="Nadpis5"/>
    <w:uiPriority w:val="9"/>
    <w:rPr>
      <w:rFonts w:ascii="Arial" w:eastAsia="Arial" w:hAnsi="Arial" w:cs="Arial"/>
      <w:color w:val="2E74B5"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character" w:customStyle="1" w:styleId="TitleChar">
    <w:name w:val="Title Char"/>
    <w:basedOn w:val="Standardnpsmoodstavce"/>
    <w:uiPriority w:val="10"/>
    <w:rPr>
      <w:rFonts w:ascii="Arial" w:eastAsia="Arial" w:hAnsi="Arial" w:cs="Arial"/>
      <w:spacing w:val="-10"/>
      <w:sz w:val="56"/>
      <w:szCs w:val="56"/>
    </w:rPr>
  </w:style>
  <w:style w:type="character" w:customStyle="1" w:styleId="SubtitleChar">
    <w:name w:val="Subtitle Char"/>
    <w:basedOn w:val="Standardnpsmoodstavce"/>
    <w:uiPriority w:val="11"/>
    <w:rPr>
      <w:color w:val="595959" w:themeColor="text1" w:themeTint="A6"/>
      <w:spacing w:val="15"/>
      <w:sz w:val="28"/>
      <w:szCs w:val="28"/>
    </w:rPr>
  </w:style>
  <w:style w:type="character" w:customStyle="1" w:styleId="QuoteChar">
    <w:name w:val="Quote Char"/>
    <w:basedOn w:val="Standardnpsmoodstavce"/>
    <w:uiPriority w:val="29"/>
    <w:rPr>
      <w:i/>
      <w:iCs/>
      <w:color w:val="404040" w:themeColor="text1" w:themeTint="BF"/>
    </w:rPr>
  </w:style>
  <w:style w:type="paragraph" w:styleId="Odstavecseseznamem">
    <w:name w:val="List Paragraph"/>
    <w:basedOn w:val="Normln"/>
    <w:uiPriority w:val="34"/>
    <w:qFormat/>
    <w:pPr>
      <w:ind w:left="720"/>
      <w:contextualSpacing/>
    </w:pPr>
  </w:style>
  <w:style w:type="character" w:styleId="Zdraznnintenzivn">
    <w:name w:val="Intense Emphasis"/>
    <w:basedOn w:val="Standardnpsmoodstavce"/>
    <w:uiPriority w:val="21"/>
    <w:qFormat/>
    <w:rPr>
      <w:i/>
      <w:iCs/>
      <w:color w:val="2E74B5" w:themeColor="accent1" w:themeShade="BF"/>
    </w:rPr>
  </w:style>
  <w:style w:type="paragraph" w:styleId="Vrazncitt">
    <w:name w:val="Intense Quote"/>
    <w:basedOn w:val="Normln"/>
    <w:next w:val="Normln"/>
    <w:link w:val="Vrazncitt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paragraph" w:styleId="Bezmezer">
    <w:name w:val="No Spacing"/>
    <w:basedOn w:val="Normln"/>
    <w:uiPriority w:val="1"/>
    <w:qFormat/>
    <w:pPr>
      <w:spacing w:after="0" w:line="240" w:lineRule="auto"/>
    </w:p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Sledovanodkaz">
    <w:name w:val="FollowedHyperlink"/>
    <w:basedOn w:val="Standardnpsmoodstavce"/>
    <w:uiPriority w:val="99"/>
    <w:semiHidden/>
    <w:unhideWhenUsed/>
    <w:rPr>
      <w:color w:val="954F72"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Nadpis1Char">
    <w:name w:val="Nadpis 1 Char"/>
    <w:basedOn w:val="Standardnpsmoodstavce"/>
    <w:link w:val="Nadpis1"/>
    <w:uiPriority w:val="9"/>
    <w:rPr>
      <w:rFonts w:ascii="Arial" w:eastAsiaTheme="majorEastAsia" w:hAnsi="Arial" w:cstheme="majorBidi"/>
      <w:b/>
      <w:color w:val="14387F"/>
      <w:sz w:val="44"/>
      <w:szCs w:val="44"/>
    </w:rPr>
  </w:style>
  <w:style w:type="paragraph" w:styleId="Zhlav">
    <w:name w:val="header"/>
    <w:basedOn w:val="Normln"/>
    <w:link w:val="ZhlavChar"/>
    <w:uiPriority w:val="99"/>
    <w:unhideWhenUsed/>
    <w:pPr>
      <w:tabs>
        <w:tab w:val="center" w:pos="4536"/>
        <w:tab w:val="right" w:pos="10204"/>
      </w:tabs>
      <w:spacing w:after="0" w:line="240" w:lineRule="auto"/>
      <w:ind w:left="567"/>
    </w:pPr>
    <w:rPr>
      <w:rFonts w:ascii="Arial" w:hAnsi="Arial" w:cs="Arial"/>
      <w:color w:val="14387F"/>
      <w:sz w:val="24"/>
      <w:szCs w:val="24"/>
      <w:lang w:eastAsia="cs-CZ"/>
    </w:rPr>
  </w:style>
  <w:style w:type="character" w:customStyle="1" w:styleId="ZhlavChar">
    <w:name w:val="Záhlaví Char"/>
    <w:basedOn w:val="Standardnpsmoodstavce"/>
    <w:link w:val="Zhlav"/>
    <w:uiPriority w:val="99"/>
    <w:rPr>
      <w:rFonts w:ascii="Arial" w:hAnsi="Arial" w:cs="Arial"/>
      <w:color w:val="14387F"/>
      <w:sz w:val="24"/>
      <w:szCs w:val="24"/>
      <w:lang w:eastAsia="cs-CZ"/>
    </w:rPr>
  </w:style>
  <w:style w:type="paragraph" w:styleId="Zpat">
    <w:name w:val="footer"/>
    <w:basedOn w:val="Normln"/>
    <w:link w:val="ZpatChar"/>
    <w:uiPriority w:val="99"/>
    <w:unhideWhenUsed/>
    <w:pPr>
      <w:tabs>
        <w:tab w:val="center" w:pos="4536"/>
        <w:tab w:val="right" w:pos="9072"/>
      </w:tabs>
      <w:spacing w:after="0" w:line="240" w:lineRule="auto"/>
    </w:pPr>
    <w:rPr>
      <w:rFonts w:ascii="Arial" w:hAnsi="Arial" w:cs="Arial"/>
      <w:b/>
      <w:color w:val="023E88"/>
      <w:sz w:val="20"/>
      <w:szCs w:val="20"/>
    </w:rPr>
  </w:style>
  <w:style w:type="character" w:customStyle="1" w:styleId="ZpatChar">
    <w:name w:val="Zápatí Char"/>
    <w:basedOn w:val="Standardnpsmoodstavce"/>
    <w:link w:val="Zpat"/>
    <w:uiPriority w:val="99"/>
    <w:rPr>
      <w:rFonts w:ascii="Arial" w:hAnsi="Arial" w:cs="Arial"/>
      <w:b/>
      <w:color w:val="023E88"/>
      <w:sz w:val="20"/>
      <w:szCs w:val="20"/>
    </w:rPr>
  </w:style>
  <w:style w:type="paragraph" w:styleId="Nzev">
    <w:name w:val="Title"/>
    <w:basedOn w:val="Nadpis1"/>
    <w:next w:val="Normln"/>
    <w:link w:val="NzevChar"/>
    <w:uiPriority w:val="10"/>
  </w:style>
  <w:style w:type="character" w:customStyle="1" w:styleId="NzevChar">
    <w:name w:val="Název Char"/>
    <w:basedOn w:val="Standardnpsmoodstavce"/>
    <w:link w:val="Nzev"/>
    <w:uiPriority w:val="10"/>
    <w:rPr>
      <w:rFonts w:ascii="Arial" w:eastAsiaTheme="majorEastAsia" w:hAnsi="Arial" w:cstheme="majorBidi"/>
      <w:b/>
      <w:color w:val="023E88"/>
      <w:sz w:val="44"/>
      <w:szCs w:val="44"/>
    </w:rPr>
  </w:style>
  <w:style w:type="character" w:customStyle="1" w:styleId="Nadpis2Char">
    <w:name w:val="Nadpis 2 Char"/>
    <w:basedOn w:val="Standardnpsmoodstavce"/>
    <w:link w:val="Nadpis2"/>
    <w:uiPriority w:val="9"/>
    <w:rPr>
      <w:rFonts w:ascii="Arial" w:hAnsi="Arial" w:cs="Arial"/>
      <w:b/>
      <w:color w:val="023E88"/>
      <w:sz w:val="28"/>
      <w:szCs w:val="26"/>
    </w:rPr>
  </w:style>
  <w:style w:type="character" w:customStyle="1" w:styleId="Nadpis3Char">
    <w:name w:val="Nadpis 3 Char"/>
    <w:basedOn w:val="Standardnpsmoodstavce"/>
    <w:link w:val="Nadpis3"/>
    <w:uiPriority w:val="9"/>
    <w:rPr>
      <w:rFonts w:ascii="Arial" w:hAnsi="Arial" w:cs="Arial"/>
      <w:b/>
      <w:color w:val="14387F"/>
      <w:sz w:val="24"/>
      <w:szCs w:val="23"/>
    </w:rPr>
  </w:style>
  <w:style w:type="paragraph" w:customStyle="1" w:styleId="text">
    <w:name w:val="text"/>
    <w:basedOn w:val="Normln"/>
    <w:link w:val="textChar"/>
    <w:qFormat/>
    <w:pPr>
      <w:pBdr>
        <w:top w:val="none" w:sz="4" w:space="0" w:color="000000"/>
        <w:left w:val="none" w:sz="4" w:space="0" w:color="000000"/>
        <w:bottom w:val="none" w:sz="4" w:space="0" w:color="000000"/>
        <w:right w:val="none" w:sz="4" w:space="0" w:color="000000"/>
      </w:pBdr>
      <w:spacing w:after="120" w:line="288" w:lineRule="auto"/>
      <w:ind w:left="567"/>
    </w:pPr>
    <w:rPr>
      <w:color w:val="14387F"/>
      <w:sz w:val="24"/>
      <w:szCs w:val="25"/>
    </w:rPr>
  </w:style>
  <w:style w:type="paragraph" w:styleId="Titulek">
    <w:name w:val="caption"/>
    <w:basedOn w:val="Normln"/>
    <w:next w:val="Normln"/>
    <w:uiPriority w:val="35"/>
    <w:pPr>
      <w:spacing w:after="200" w:line="240" w:lineRule="auto"/>
    </w:pPr>
    <w:rPr>
      <w:rFonts w:ascii="Arial" w:hAnsi="Arial" w:cs="Arial"/>
      <w:i/>
      <w:iCs/>
      <w:color w:val="12275D"/>
      <w:sz w:val="20"/>
      <w:szCs w:val="18"/>
    </w:rPr>
  </w:style>
  <w:style w:type="table" w:styleId="Mkatabulky">
    <w:name w:val="Table Grid"/>
    <w:basedOn w:val="Normlntabulka"/>
    <w:uiPriority w:val="39"/>
    <w:pPr>
      <w:spacing w:after="0" w:line="240" w:lineRule="auto"/>
    </w:pPr>
    <w:rPr>
      <w:rFonts w:ascii="Arial" w:hAnsi="Arial"/>
      <w:color w:val="14387F"/>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hlavtabulky">
    <w:name w:val="záhlaví tabulky"/>
    <w:basedOn w:val="Normln"/>
    <w:pPr>
      <w:spacing w:after="0"/>
    </w:pPr>
    <w:rPr>
      <w:rFonts w:ascii="Arial" w:hAnsi="Arial" w:cs="Arial"/>
      <w:b/>
      <w:sz w:val="16"/>
      <w:szCs w:val="16"/>
    </w:rPr>
  </w:style>
  <w:style w:type="paragraph" w:customStyle="1" w:styleId="tlotabulky">
    <w:name w:val="tělo tabulky"/>
    <w:basedOn w:val="Normln"/>
    <w:pPr>
      <w:spacing w:after="0"/>
    </w:pPr>
    <w:rPr>
      <w:rFonts w:ascii="Arial" w:hAnsi="Arial" w:cs="Arial"/>
      <w:sz w:val="16"/>
      <w:szCs w:val="16"/>
    </w:rPr>
  </w:style>
  <w:style w:type="paragraph" w:styleId="Citt">
    <w:name w:val="Quote"/>
    <w:basedOn w:val="Normln"/>
    <w:next w:val="Normln"/>
    <w:link w:val="CittChar"/>
    <w:uiPriority w:val="29"/>
    <w:pPr>
      <w:spacing w:before="360" w:after="360" w:line="300" w:lineRule="exact"/>
      <w:ind w:right="4111"/>
    </w:pPr>
    <w:rPr>
      <w:rFonts w:ascii="Arial" w:hAnsi="Arial" w:cs="Arial"/>
      <w:i/>
      <w:iCs/>
      <w:color w:val="404040" w:themeColor="text1" w:themeTint="BF"/>
      <w:sz w:val="22"/>
      <w:szCs w:val="22"/>
    </w:rPr>
  </w:style>
  <w:style w:type="character" w:customStyle="1" w:styleId="CittChar">
    <w:name w:val="Citát Char"/>
    <w:basedOn w:val="Standardnpsmoodstavce"/>
    <w:link w:val="Citt"/>
    <w:uiPriority w:val="29"/>
    <w:rPr>
      <w:rFonts w:ascii="Arial" w:hAnsi="Arial" w:cs="Arial"/>
      <w:i/>
      <w:iCs/>
      <w:color w:val="404040" w:themeColor="text1" w:themeTint="BF"/>
    </w:rPr>
  </w:style>
  <w:style w:type="paragraph" w:customStyle="1" w:styleId="Nadpiskontakt">
    <w:name w:val="Nadpis kontakt"/>
    <w:basedOn w:val="Normln"/>
    <w:qFormat/>
    <w:pPr>
      <w:spacing w:before="840" w:after="120"/>
    </w:pPr>
    <w:rPr>
      <w:rFonts w:ascii="Arial" w:hAnsi="Arial" w:cs="Arial"/>
      <w:b/>
      <w:color w:val="023E88"/>
    </w:rPr>
  </w:style>
  <w:style w:type="paragraph" w:customStyle="1" w:styleId="kontaktjmno">
    <w:name w:val="kontakt jméno"/>
    <w:basedOn w:val="Normln"/>
    <w:qFormat/>
    <w:pPr>
      <w:spacing w:before="60" w:after="0" w:line="240" w:lineRule="auto"/>
    </w:pPr>
    <w:rPr>
      <w:rFonts w:ascii="Arial" w:hAnsi="Arial" w:cs="Arial"/>
      <w:b/>
      <w:color w:val="023E88"/>
      <w:sz w:val="20"/>
    </w:rPr>
  </w:style>
  <w:style w:type="paragraph" w:customStyle="1" w:styleId="kontaktostatn">
    <w:name w:val="kontakt ostatní"/>
    <w:basedOn w:val="Normln"/>
    <w:qFormat/>
    <w:pPr>
      <w:spacing w:after="0" w:line="240" w:lineRule="auto"/>
    </w:pPr>
    <w:rPr>
      <w:rFonts w:ascii="Arial" w:hAnsi="Arial" w:cs="Arial"/>
      <w:color w:val="023E88"/>
      <w:sz w:val="20"/>
    </w:rPr>
  </w:style>
  <w:style w:type="paragraph" w:customStyle="1" w:styleId="Kontaktodborngarant">
    <w:name w:val="Kontakt odborný garant"/>
    <w:basedOn w:val="kontaktjmno"/>
    <w:pPr>
      <w:spacing w:before="240"/>
    </w:pPr>
  </w:style>
  <w:style w:type="paragraph" w:styleId="Textbubliny">
    <w:name w:val="Balloon Text"/>
    <w:basedOn w:val="Normln"/>
    <w:link w:val="TextbublinyChar"/>
    <w:uiPriority w:val="99"/>
    <w:semiHidden/>
    <w:unhideWhenUsed/>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Pr>
      <w:rFonts w:ascii="Lucida Grande CE" w:hAnsi="Lucida Grande CE" w:cs="Lucida Grande CE"/>
      <w:sz w:val="18"/>
      <w:szCs w:val="18"/>
    </w:rPr>
  </w:style>
  <w:style w:type="character" w:styleId="Hypertextovodkaz">
    <w:name w:val="Hyperlink"/>
    <w:basedOn w:val="Standardnpsmoodstavce"/>
    <w:uiPriority w:val="99"/>
    <w:unhideWhenUsed/>
    <w:rPr>
      <w:color w:val="0563C1" w:themeColor="hyperlink"/>
      <w:u w:val="single"/>
    </w:rPr>
  </w:style>
  <w:style w:type="paragraph" w:styleId="Podnadpis">
    <w:name w:val="Subtitle"/>
    <w:basedOn w:val="text"/>
    <w:next w:val="text"/>
    <w:link w:val="PodnadpisChar"/>
    <w:uiPriority w:val="11"/>
    <w:qFormat/>
    <w:rPr>
      <w:i/>
      <w:sz w:val="23"/>
      <w:szCs w:val="23"/>
    </w:rPr>
  </w:style>
  <w:style w:type="character" w:customStyle="1" w:styleId="PodnadpisChar">
    <w:name w:val="Podnadpis Char"/>
    <w:basedOn w:val="Standardnpsmoodstavce"/>
    <w:link w:val="Podnadpis"/>
    <w:uiPriority w:val="11"/>
    <w:rPr>
      <w:rFonts w:ascii="Times New Roman" w:hAnsi="Times New Roman" w:cs="Times New Roman"/>
      <w:i/>
      <w:color w:val="14387F"/>
      <w:sz w:val="23"/>
      <w:szCs w:val="23"/>
    </w:rPr>
  </w:style>
  <w:style w:type="character" w:styleId="Siln">
    <w:name w:val="Strong"/>
    <w:uiPriority w:val="22"/>
    <w:rPr>
      <w:color w:val="14387F"/>
    </w:rPr>
  </w:style>
  <w:style w:type="paragraph" w:customStyle="1" w:styleId="datum">
    <w:name w:val="datum"/>
    <w:next w:val="Perex"/>
    <w:link w:val="datumChar"/>
    <w:qFormat/>
    <w:pPr>
      <w:spacing w:after="720" w:line="288" w:lineRule="auto"/>
      <w:ind w:left="567"/>
    </w:pPr>
    <w:rPr>
      <w:rFonts w:ascii="Arial" w:hAnsi="Arial" w:cs="Arial"/>
      <w:color w:val="14387F"/>
      <w:sz w:val="24"/>
    </w:rPr>
  </w:style>
  <w:style w:type="character" w:customStyle="1" w:styleId="textChar">
    <w:name w:val="text Char"/>
    <w:link w:val="text"/>
  </w:style>
  <w:style w:type="character" w:customStyle="1" w:styleId="datumChar">
    <w:name w:val="datum Char"/>
    <w:basedOn w:val="textChar"/>
    <w:link w:val="datum"/>
    <w:rPr>
      <w:rFonts w:ascii="Arial" w:hAnsi="Arial" w:cs="Arial"/>
      <w:color w:val="14387F"/>
      <w:sz w:val="24"/>
      <w:szCs w:val="25"/>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hAnsi="Times New Roman" w:cs="Times New Roman"/>
      <w:b/>
      <w:bCs/>
      <w:sz w:val="20"/>
      <w:szCs w:val="20"/>
    </w:rPr>
  </w:style>
  <w:style w:type="paragraph" w:customStyle="1" w:styleId="Perex">
    <w:name w:val="Perex"/>
    <w:next w:val="text"/>
    <w:link w:val="PerexChar"/>
    <w:qFormat/>
    <w:pPr>
      <w:spacing w:after="720" w:line="288" w:lineRule="auto"/>
      <w:ind w:left="567"/>
    </w:pPr>
    <w:rPr>
      <w:rFonts w:ascii="Times New Roman" w:hAnsi="Times New Roman" w:cs="Arial"/>
      <w:b/>
      <w:color w:val="14387F"/>
      <w:sz w:val="24"/>
    </w:rPr>
  </w:style>
  <w:style w:type="paragraph" w:customStyle="1" w:styleId="OHM">
    <w:name w:val="O ČHMÚ"/>
    <w:link w:val="OHMChar"/>
    <w:qFormat/>
    <w:pPr>
      <w:spacing w:line="288" w:lineRule="auto"/>
      <w:ind w:left="567"/>
    </w:pPr>
    <w:rPr>
      <w:rFonts w:ascii="Times New Roman" w:hAnsi="Times New Roman" w:cs="Times New Roman"/>
      <w:color w:val="14387F"/>
      <w:sz w:val="23"/>
      <w:szCs w:val="23"/>
    </w:rPr>
  </w:style>
  <w:style w:type="character" w:customStyle="1" w:styleId="PerexChar">
    <w:name w:val="Perex Char"/>
    <w:basedOn w:val="Standardnpsmoodstavce"/>
    <w:link w:val="Perex"/>
    <w:rPr>
      <w:rFonts w:ascii="Times New Roman" w:hAnsi="Times New Roman" w:cs="Arial"/>
      <w:b/>
      <w:color w:val="14387F"/>
      <w:sz w:val="24"/>
    </w:rPr>
  </w:style>
  <w:style w:type="character" w:customStyle="1" w:styleId="OHMChar">
    <w:name w:val="O ČHMÚ Char"/>
    <w:basedOn w:val="Standardnpsmoodstavce"/>
    <w:link w:val="OHM"/>
    <w:rPr>
      <w:rFonts w:ascii="Times New Roman" w:hAnsi="Times New Roman" w:cs="Times New Roman"/>
      <w:color w:val="14387F"/>
      <w:sz w:val="23"/>
      <w:szCs w:val="23"/>
    </w:rPr>
  </w:style>
  <w:style w:type="paragraph" w:customStyle="1" w:styleId="Odrkovseznam">
    <w:name w:val="Odrážkový seznam"/>
    <w:basedOn w:val="text"/>
    <w:link w:val="OdrkovseznamChar"/>
    <w:qFormat/>
    <w:pPr>
      <w:numPr>
        <w:numId w:val="6"/>
      </w:numPr>
    </w:pPr>
  </w:style>
  <w:style w:type="character" w:customStyle="1" w:styleId="OdrkovseznamChar">
    <w:name w:val="Odrážkový seznam Char"/>
    <w:basedOn w:val="textChar"/>
    <w:link w:val="Odrkovseznam"/>
    <w:rPr>
      <w:rFonts w:ascii="Times New Roman" w:hAnsi="Times New Roman" w:cs="Times New Roman"/>
      <w:color w:val="14387F"/>
      <w:sz w:val="24"/>
      <w:szCs w:val="25"/>
    </w:rPr>
  </w:style>
  <w:style w:type="table" w:styleId="Prosttabulka1">
    <w:name w:val="Plain Table 1"/>
    <w:basedOn w:val="Normlntabulka"/>
    <w:uiPriority w:val="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HM2025">
    <w:name w:val="Tabulka ČHMÚ 2025"/>
    <w:basedOn w:val="Normlntabulka"/>
    <w:uiPriority w:val="99"/>
    <w:pPr>
      <w:spacing w:after="0" w:line="240" w:lineRule="auto"/>
    </w:pPr>
    <w:rPr>
      <w:rFonts w:ascii="Arial" w:hAnsi="Arial"/>
      <w:color w:val="14387F"/>
      <w:sz w:val="20"/>
    </w:rPr>
    <w:tblPr>
      <w:tblStyleRowBandSize w:val="1"/>
      <w:tblStyleColBandSize w:val="1"/>
      <w:tblInd w:w="567" w:type="dxa"/>
      <w:tblBorders>
        <w:top w:val="single" w:sz="4" w:space="0" w:color="14387F"/>
        <w:left w:val="single" w:sz="4" w:space="0" w:color="14387F"/>
        <w:bottom w:val="single" w:sz="4" w:space="0" w:color="14387F"/>
        <w:right w:val="single" w:sz="4" w:space="0" w:color="14387F"/>
        <w:insideH w:val="single" w:sz="4" w:space="0" w:color="14387F"/>
        <w:insideV w:val="single" w:sz="4" w:space="0" w:color="14387F"/>
      </w:tblBorders>
    </w:tblPr>
    <w:tcPr>
      <w:vAlign w:val="center"/>
    </w:tcPr>
    <w:tblStylePr w:type="firstRow">
      <w:rPr>
        <w:rFonts w:ascii="Arial" w:hAnsi="Arial"/>
        <w:b/>
        <w:sz w:val="20"/>
      </w:rPr>
      <w:tblPr/>
      <w:tcPr>
        <w:tcBorders>
          <w:top w:val="single" w:sz="24" w:space="0" w:color="14387F"/>
        </w:tcBorders>
      </w:tcPr>
    </w:tblStylePr>
    <w:tblStylePr w:type="lastRow">
      <w:rPr>
        <w:rFonts w:ascii="Arial" w:hAnsi="Arial"/>
        <w:b w:val="0"/>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style>
  <w:style w:type="paragraph" w:customStyle="1" w:styleId="TABText">
    <w:name w:val="TAB Text"/>
    <w:basedOn w:val="text"/>
    <w:link w:val="TABTextChar"/>
    <w:qFormat/>
    <w:pPr>
      <w:ind w:left="0"/>
    </w:pPr>
    <w:rPr>
      <w:rFonts w:ascii="Arial" w:hAnsi="Arial" w:cs="Arial"/>
      <w:sz w:val="22"/>
      <w:szCs w:val="22"/>
    </w:rPr>
  </w:style>
  <w:style w:type="character" w:customStyle="1" w:styleId="TABTextChar">
    <w:name w:val="TAB Text Char"/>
    <w:basedOn w:val="textChar"/>
    <w:link w:val="TABText"/>
    <w:rPr>
      <w:rFonts w:ascii="Arial" w:hAnsi="Arial" w:cs="Arial"/>
      <w:color w:val="14387F"/>
      <w:sz w:val="24"/>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7579">
      <w:bodyDiv w:val="1"/>
      <w:marLeft w:val="0"/>
      <w:marRight w:val="0"/>
      <w:marTop w:val="0"/>
      <w:marBottom w:val="0"/>
      <w:divBdr>
        <w:top w:val="none" w:sz="0" w:space="0" w:color="auto"/>
        <w:left w:val="none" w:sz="0" w:space="0" w:color="auto"/>
        <w:bottom w:val="none" w:sz="0" w:space="0" w:color="auto"/>
        <w:right w:val="none" w:sz="0" w:space="0" w:color="auto"/>
      </w:divBdr>
      <w:divsChild>
        <w:div w:id="1300500426">
          <w:marLeft w:val="0"/>
          <w:marRight w:val="0"/>
          <w:marTop w:val="0"/>
          <w:marBottom w:val="0"/>
          <w:divBdr>
            <w:top w:val="none" w:sz="0" w:space="0" w:color="auto"/>
            <w:left w:val="none" w:sz="0" w:space="0" w:color="auto"/>
            <w:bottom w:val="none" w:sz="0" w:space="0" w:color="auto"/>
            <w:right w:val="none" w:sz="0" w:space="0" w:color="auto"/>
          </w:divBdr>
        </w:div>
        <w:div w:id="1456757275">
          <w:marLeft w:val="0"/>
          <w:marRight w:val="0"/>
          <w:marTop w:val="360"/>
          <w:marBottom w:val="0"/>
          <w:divBdr>
            <w:top w:val="none" w:sz="0" w:space="0" w:color="auto"/>
            <w:left w:val="none" w:sz="0" w:space="0" w:color="auto"/>
            <w:bottom w:val="none" w:sz="0" w:space="0" w:color="auto"/>
            <w:right w:val="none" w:sz="0" w:space="0" w:color="auto"/>
          </w:divBdr>
        </w:div>
        <w:div w:id="1343893627">
          <w:marLeft w:val="0"/>
          <w:marRight w:val="0"/>
          <w:marTop w:val="0"/>
          <w:marBottom w:val="0"/>
          <w:divBdr>
            <w:top w:val="none" w:sz="0" w:space="0" w:color="auto"/>
            <w:left w:val="none" w:sz="0" w:space="0" w:color="auto"/>
            <w:bottom w:val="none" w:sz="0" w:space="0" w:color="auto"/>
            <w:right w:val="none" w:sz="0" w:space="0" w:color="auto"/>
          </w:divBdr>
        </w:div>
      </w:divsChild>
    </w:div>
    <w:div w:id="823199994">
      <w:bodyDiv w:val="1"/>
      <w:marLeft w:val="0"/>
      <w:marRight w:val="0"/>
      <w:marTop w:val="0"/>
      <w:marBottom w:val="0"/>
      <w:divBdr>
        <w:top w:val="none" w:sz="0" w:space="0" w:color="auto"/>
        <w:left w:val="none" w:sz="0" w:space="0" w:color="auto"/>
        <w:bottom w:val="none" w:sz="0" w:space="0" w:color="auto"/>
        <w:right w:val="none" w:sz="0" w:space="0" w:color="auto"/>
      </w:divBdr>
    </w:div>
    <w:div w:id="1224294903">
      <w:bodyDiv w:val="1"/>
      <w:marLeft w:val="0"/>
      <w:marRight w:val="0"/>
      <w:marTop w:val="0"/>
      <w:marBottom w:val="0"/>
      <w:divBdr>
        <w:top w:val="none" w:sz="0" w:space="0" w:color="auto"/>
        <w:left w:val="none" w:sz="0" w:space="0" w:color="auto"/>
        <w:bottom w:val="none" w:sz="0" w:space="0" w:color="auto"/>
        <w:right w:val="none" w:sz="0" w:space="0" w:color="auto"/>
      </w:divBdr>
    </w:div>
    <w:div w:id="1710564744">
      <w:bodyDiv w:val="1"/>
      <w:marLeft w:val="0"/>
      <w:marRight w:val="0"/>
      <w:marTop w:val="0"/>
      <w:marBottom w:val="0"/>
      <w:divBdr>
        <w:top w:val="none" w:sz="0" w:space="0" w:color="auto"/>
        <w:left w:val="none" w:sz="0" w:space="0" w:color="auto"/>
        <w:bottom w:val="none" w:sz="0" w:space="0" w:color="auto"/>
        <w:right w:val="none" w:sz="0" w:space="0" w:color="auto"/>
      </w:divBdr>
      <w:divsChild>
        <w:div w:id="320085045">
          <w:marLeft w:val="0"/>
          <w:marRight w:val="0"/>
          <w:marTop w:val="0"/>
          <w:marBottom w:val="0"/>
          <w:divBdr>
            <w:top w:val="none" w:sz="0" w:space="0" w:color="auto"/>
            <w:left w:val="none" w:sz="0" w:space="0" w:color="auto"/>
            <w:bottom w:val="none" w:sz="0" w:space="0" w:color="auto"/>
            <w:right w:val="none" w:sz="0" w:space="0" w:color="auto"/>
          </w:divBdr>
        </w:div>
        <w:div w:id="1077363810">
          <w:marLeft w:val="0"/>
          <w:marRight w:val="0"/>
          <w:marTop w:val="360"/>
          <w:marBottom w:val="0"/>
          <w:divBdr>
            <w:top w:val="none" w:sz="0" w:space="0" w:color="auto"/>
            <w:left w:val="none" w:sz="0" w:space="0" w:color="auto"/>
            <w:bottom w:val="none" w:sz="0" w:space="0" w:color="auto"/>
            <w:right w:val="none" w:sz="0" w:space="0" w:color="auto"/>
          </w:divBdr>
        </w:div>
        <w:div w:id="152376804">
          <w:marLeft w:val="0"/>
          <w:marRight w:val="0"/>
          <w:marTop w:val="0"/>
          <w:marBottom w:val="0"/>
          <w:divBdr>
            <w:top w:val="none" w:sz="0" w:space="0" w:color="auto"/>
            <w:left w:val="none" w:sz="0" w:space="0" w:color="auto"/>
            <w:bottom w:val="none" w:sz="0" w:space="0" w:color="auto"/>
            <w:right w:val="none" w:sz="0" w:space="0" w:color="auto"/>
          </w:divBdr>
        </w:div>
      </w:divsChild>
    </w:div>
    <w:div w:id="18422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ut.net/cs/v-klementinu-bylo-namereno-klementinum-250-let-mereni-pocasi-v-praze/szgfgux/" TargetMode="External"/><Relationship Id="rId13" Type="http://schemas.openxmlformats.org/officeDocument/2006/relationships/header" Target="header2.xml"/><Relationship Id="rId18" Type="http://schemas.openxmlformats.org/officeDocument/2006/relationships/hyperlink" Target="mailto:pavlina.micova@chmi.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ut.net/cs/v-klementinu-bylo-namereno-klementinum-a-voda-200-let-pozorovani-hladiny/szkfgux/"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s://goout.net/cs/v-klementinu-bylo-namereno-250-let-dat-co-ukazuje-historie-pocasi-v-praze/szjfgu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goout.net/cs/v-klementinu-bylo-namereno-od-steplingovych-teplomeru-po-digitalni-senzory/szifgux/" TargetMode="Externa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50EE-3ACC-4F6D-A7F3-7402418D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4690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MÍČOVÁ, Mgr.</dc:creator>
  <cp:keywords/>
  <dc:description/>
  <cp:lastModifiedBy>PAVLÍNA MÍČOVÁ, Mgr.</cp:lastModifiedBy>
  <cp:revision>2</cp:revision>
  <dcterms:created xsi:type="dcterms:W3CDTF">2025-06-03T13:27:00Z</dcterms:created>
  <dcterms:modified xsi:type="dcterms:W3CDTF">2025-06-03T13:27:00Z</dcterms:modified>
</cp:coreProperties>
</file>